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1C" w:rsidRPr="00585180" w:rsidRDefault="0009251C" w:rsidP="0009251C">
      <w:pPr>
        <w:spacing w:after="0"/>
        <w:jc w:val="center"/>
        <w:rPr>
          <w:b/>
          <w:sz w:val="24"/>
          <w:szCs w:val="24"/>
          <w:lang w:val="en-US"/>
        </w:rPr>
      </w:pPr>
      <w:r w:rsidRPr="00585180">
        <w:rPr>
          <w:b/>
          <w:sz w:val="24"/>
          <w:szCs w:val="24"/>
          <w:lang w:val="en-US"/>
        </w:rPr>
        <w:t>QUY CHẾ TỔ CHỨC</w:t>
      </w:r>
    </w:p>
    <w:p w:rsidR="0009251C" w:rsidRPr="00585180" w:rsidRDefault="0009251C" w:rsidP="000D6111">
      <w:pPr>
        <w:spacing w:after="120"/>
        <w:jc w:val="center"/>
        <w:rPr>
          <w:b/>
          <w:sz w:val="24"/>
          <w:szCs w:val="24"/>
          <w:lang w:val="en-US"/>
        </w:rPr>
      </w:pPr>
      <w:r w:rsidRPr="00585180">
        <w:rPr>
          <w:b/>
          <w:sz w:val="24"/>
          <w:szCs w:val="24"/>
          <w:lang w:val="en-US"/>
        </w:rPr>
        <w:t>ĐẠI HỘI ĐỒNG CỔ ĐÔNG THƯỜNG NIÊN NĂM 201</w:t>
      </w:r>
      <w:r>
        <w:rPr>
          <w:b/>
          <w:sz w:val="24"/>
          <w:szCs w:val="24"/>
          <w:lang w:val="en-US"/>
        </w:rPr>
        <w:t>9</w:t>
      </w:r>
    </w:p>
    <w:p w:rsidR="0009251C" w:rsidRDefault="0009251C" w:rsidP="0009251C">
      <w:pPr>
        <w:pStyle w:val="ListParagraph"/>
        <w:numPr>
          <w:ilvl w:val="0"/>
          <w:numId w:val="1"/>
        </w:numPr>
        <w:jc w:val="both"/>
        <w:rPr>
          <w:lang w:val="en-US"/>
        </w:rPr>
      </w:pPr>
      <w:r>
        <w:rPr>
          <w:lang w:val="en-US"/>
        </w:rPr>
        <w:t>Căn cứ Luật Doanh nghiệp số 68/2014/QH13 ngày 26/11/2014;</w:t>
      </w:r>
    </w:p>
    <w:p w:rsidR="0009251C" w:rsidRDefault="0009251C" w:rsidP="0009251C">
      <w:pPr>
        <w:pStyle w:val="ListParagraph"/>
        <w:numPr>
          <w:ilvl w:val="0"/>
          <w:numId w:val="1"/>
        </w:numPr>
        <w:jc w:val="both"/>
        <w:rPr>
          <w:lang w:val="en-US"/>
        </w:rPr>
      </w:pPr>
      <w:r>
        <w:rPr>
          <w:lang w:val="en-US"/>
        </w:rPr>
        <w:t>Căn cứ Điều lệ tổ chức và hoạt động của Công ty CP Halcom Việt Nam;</w:t>
      </w:r>
    </w:p>
    <w:p w:rsidR="0009251C" w:rsidRPr="00585180" w:rsidRDefault="0009251C" w:rsidP="00EE1F35">
      <w:pPr>
        <w:spacing w:before="120" w:after="120" w:line="300" w:lineRule="exact"/>
        <w:jc w:val="both"/>
        <w:rPr>
          <w:b/>
          <w:lang w:val="en-US"/>
        </w:rPr>
      </w:pPr>
      <w:r w:rsidRPr="00585180">
        <w:rPr>
          <w:b/>
          <w:lang w:val="en-US"/>
        </w:rPr>
        <w:t>PHẦN I. NHỮNG QUY ĐỊNH CHUNG</w:t>
      </w:r>
    </w:p>
    <w:p w:rsidR="0009251C" w:rsidRPr="00585180" w:rsidRDefault="0009251C" w:rsidP="00EE1F35">
      <w:pPr>
        <w:spacing w:before="120" w:after="120" w:line="300" w:lineRule="exact"/>
        <w:jc w:val="both"/>
        <w:rPr>
          <w:b/>
          <w:lang w:val="en-US"/>
        </w:rPr>
      </w:pPr>
      <w:r w:rsidRPr="00585180">
        <w:rPr>
          <w:b/>
          <w:lang w:val="en-US"/>
        </w:rPr>
        <w:t>Điều 1. Phạm vi điều chỉnh</w:t>
      </w:r>
    </w:p>
    <w:p w:rsidR="0009251C" w:rsidRDefault="0009251C" w:rsidP="00EE1F35">
      <w:pPr>
        <w:spacing w:before="120" w:after="120" w:line="300" w:lineRule="exact"/>
        <w:jc w:val="both"/>
        <w:rPr>
          <w:lang w:val="en-US"/>
        </w:rPr>
      </w:pPr>
      <w:r>
        <w:rPr>
          <w:lang w:val="en-US"/>
        </w:rPr>
        <w:t>Quy chế này quy định quyền và nghĩa vụ của các bên tham gia Đại hội đồng cổ đông thường niên năm 2019 (“Đại Hội”) của Công ty Cổ phần Halcom Việt Nam (“Công Ty”), điều kiện và thể thức tiến hành Đại Hội</w:t>
      </w:r>
    </w:p>
    <w:p w:rsidR="0009251C" w:rsidRPr="00585180" w:rsidRDefault="0009251C" w:rsidP="00EE1F35">
      <w:pPr>
        <w:spacing w:before="120" w:after="120" w:line="300" w:lineRule="exact"/>
        <w:jc w:val="both"/>
        <w:rPr>
          <w:b/>
          <w:lang w:val="en-US"/>
        </w:rPr>
      </w:pPr>
      <w:r w:rsidRPr="00585180">
        <w:rPr>
          <w:b/>
          <w:lang w:val="en-US"/>
        </w:rPr>
        <w:t>Điều 2. Đối tượng áp dụng</w:t>
      </w:r>
    </w:p>
    <w:p w:rsidR="0009251C" w:rsidRDefault="0009251C" w:rsidP="00EE1F35">
      <w:pPr>
        <w:spacing w:before="120" w:after="120" w:line="300" w:lineRule="exact"/>
        <w:jc w:val="both"/>
        <w:rPr>
          <w:lang w:val="en-US"/>
        </w:rPr>
      </w:pPr>
      <w:r>
        <w:rPr>
          <w:lang w:val="en-US"/>
        </w:rPr>
        <w:t>Cổ đông, người được cổ đông ủy quyền dự Đại Hội và các bên tham gia Đại Hội có trách nhiệm thực hiện theo các quy định tại Quy chế này.</w:t>
      </w:r>
    </w:p>
    <w:p w:rsidR="0009251C" w:rsidRPr="00585180" w:rsidRDefault="0009251C" w:rsidP="00EE1F35">
      <w:pPr>
        <w:spacing w:before="120" w:after="120" w:line="300" w:lineRule="exact"/>
        <w:jc w:val="both"/>
        <w:rPr>
          <w:b/>
          <w:lang w:val="en-US"/>
        </w:rPr>
      </w:pPr>
      <w:r w:rsidRPr="00585180">
        <w:rPr>
          <w:b/>
          <w:lang w:val="en-US"/>
        </w:rPr>
        <w:t>PHẦN II. QUYỀN VÀ NGHĨA VỤ CỦA CÁC BÊN THAM GIA ĐẠI HỘI</w:t>
      </w:r>
    </w:p>
    <w:p w:rsidR="0009251C" w:rsidRPr="00585180" w:rsidRDefault="0009251C" w:rsidP="00EE1F35">
      <w:pPr>
        <w:spacing w:before="120" w:after="120" w:line="300" w:lineRule="exact"/>
        <w:jc w:val="both"/>
        <w:rPr>
          <w:b/>
          <w:lang w:val="en-US"/>
        </w:rPr>
      </w:pPr>
      <w:r w:rsidRPr="00585180">
        <w:rPr>
          <w:b/>
          <w:lang w:val="en-US"/>
        </w:rPr>
        <w:t>Điều 3. Quyền và nghĩa vụ của các cổ đông (đại diện cổ đông được ủy quyền) khi tham dự Đại Hội.</w:t>
      </w:r>
    </w:p>
    <w:p w:rsidR="0009251C" w:rsidRPr="00585180" w:rsidRDefault="0009251C" w:rsidP="00EE1F35">
      <w:pPr>
        <w:pStyle w:val="ListParagraph"/>
        <w:numPr>
          <w:ilvl w:val="0"/>
          <w:numId w:val="2"/>
        </w:numPr>
        <w:spacing w:before="120" w:after="120" w:line="300" w:lineRule="exact"/>
        <w:ind w:left="284" w:hanging="284"/>
        <w:jc w:val="both"/>
        <w:rPr>
          <w:b/>
          <w:lang w:val="en-US"/>
        </w:rPr>
      </w:pPr>
      <w:r w:rsidRPr="00585180">
        <w:rPr>
          <w:b/>
          <w:lang w:val="en-US"/>
        </w:rPr>
        <w:t>Điều kiện tham dự:</w:t>
      </w:r>
    </w:p>
    <w:p w:rsidR="0009251C" w:rsidRDefault="0009251C" w:rsidP="00EE1F35">
      <w:pPr>
        <w:pStyle w:val="ListParagraph"/>
        <w:spacing w:before="120" w:after="120" w:line="300" w:lineRule="exact"/>
        <w:ind w:left="284"/>
        <w:jc w:val="both"/>
        <w:rPr>
          <w:lang w:val="en-US"/>
        </w:rPr>
      </w:pPr>
      <w:r>
        <w:rPr>
          <w:lang w:val="en-US"/>
        </w:rPr>
        <w:t>Là cổ đông có tên trong danh sách cổ đông của Công ty tại ngày chốt Danh sách cổ đông tham dự Đại Hội hoặc là người đại diện theo ủy quyền hợp pháp của cổ đông này tham dự Đại Hội;</w:t>
      </w:r>
    </w:p>
    <w:p w:rsidR="0009251C" w:rsidRPr="00585180" w:rsidRDefault="0009251C" w:rsidP="00EE1F35">
      <w:pPr>
        <w:pStyle w:val="ListParagraph"/>
        <w:numPr>
          <w:ilvl w:val="0"/>
          <w:numId w:val="2"/>
        </w:numPr>
        <w:spacing w:before="120" w:after="120" w:line="300" w:lineRule="exact"/>
        <w:ind w:left="284" w:hanging="284"/>
        <w:jc w:val="both"/>
        <w:rPr>
          <w:b/>
          <w:lang w:val="en-US"/>
        </w:rPr>
      </w:pPr>
      <w:r w:rsidRPr="00585180">
        <w:rPr>
          <w:b/>
          <w:lang w:val="en-US"/>
        </w:rPr>
        <w:t>Quyền của cổ đông đủ điều kiện khi tham dự Đại Hội:</w:t>
      </w:r>
    </w:p>
    <w:p w:rsidR="0009251C" w:rsidRDefault="0009251C" w:rsidP="00EE1F35">
      <w:pPr>
        <w:pStyle w:val="ListParagraph"/>
        <w:numPr>
          <w:ilvl w:val="0"/>
          <w:numId w:val="1"/>
        </w:numPr>
        <w:spacing w:before="120" w:after="120" w:line="300" w:lineRule="exact"/>
        <w:ind w:left="567" w:hanging="283"/>
        <w:jc w:val="both"/>
        <w:rPr>
          <w:lang w:val="en-US"/>
        </w:rPr>
      </w:pPr>
      <w:r>
        <w:rPr>
          <w:lang w:val="en-US"/>
        </w:rPr>
        <w:t>Cổ đông/đại diện có quyền tham dự, thảo luận và biểu quyết tất cả các vấn đề thuộc thẩm quyền của Đại hội đồng cổ đông;</w:t>
      </w:r>
    </w:p>
    <w:p w:rsidR="0009251C" w:rsidRDefault="0009251C" w:rsidP="00EE1F35">
      <w:pPr>
        <w:pStyle w:val="ListParagraph"/>
        <w:numPr>
          <w:ilvl w:val="0"/>
          <w:numId w:val="1"/>
        </w:numPr>
        <w:spacing w:before="120" w:after="120" w:line="300" w:lineRule="exact"/>
        <w:ind w:left="567" w:hanging="283"/>
        <w:jc w:val="both"/>
        <w:rPr>
          <w:lang w:val="en-US"/>
        </w:rPr>
      </w:pPr>
      <w:r>
        <w:rPr>
          <w:lang w:val="en-US"/>
        </w:rPr>
        <w:t>Cổ đông có thể ủy quyền cho người khác tham dự và biểu quyết tại Đại hội. Người tới dự được ủy quyền tới dự Đại hội phải xuất trình Giấy ủy quyền theo quy định. Trường hợp cổ đông ủy quyền cho thành viên HĐQT hoặc thành viên BKS tham dự và biểu quyết tại Đại hội thì việc ủy quyền có thể được thực hiện như sau:</w:t>
      </w:r>
    </w:p>
    <w:p w:rsidR="0009251C" w:rsidRDefault="0009251C" w:rsidP="00EE1F35">
      <w:pPr>
        <w:pStyle w:val="ListParagraph"/>
        <w:spacing w:before="120" w:after="120" w:line="300" w:lineRule="exact"/>
        <w:ind w:left="284"/>
        <w:jc w:val="both"/>
        <w:rPr>
          <w:lang w:val="en-US"/>
        </w:rPr>
      </w:pPr>
      <w:r>
        <w:rPr>
          <w:lang w:val="en-US"/>
        </w:rPr>
        <w:t xml:space="preserve">Cổ đông gửi Giấy ủy quyền trước </w:t>
      </w:r>
      <w:r w:rsidR="001621DF">
        <w:rPr>
          <w:lang w:val="en-US"/>
        </w:rPr>
        <w:t>17h00</w:t>
      </w:r>
      <w:r>
        <w:rPr>
          <w:lang w:val="en-US"/>
        </w:rPr>
        <w:t xml:space="preserve"> ngày </w:t>
      </w:r>
      <w:r w:rsidR="001621DF">
        <w:rPr>
          <w:lang w:val="en-US"/>
        </w:rPr>
        <w:t>27/9/2019</w:t>
      </w:r>
      <w:r>
        <w:rPr>
          <w:lang w:val="en-US"/>
        </w:rPr>
        <w:t xml:space="preserve"> qua đường bưu điện, email, điện thoại theo địa chỉ sau:</w:t>
      </w:r>
    </w:p>
    <w:p w:rsidR="0009251C" w:rsidRDefault="0009251C" w:rsidP="00EE1F35">
      <w:pPr>
        <w:pStyle w:val="ListParagraph"/>
        <w:numPr>
          <w:ilvl w:val="0"/>
          <w:numId w:val="3"/>
        </w:numPr>
        <w:spacing w:before="120" w:after="120" w:line="300" w:lineRule="exact"/>
        <w:ind w:left="709" w:hanging="283"/>
        <w:jc w:val="both"/>
        <w:rPr>
          <w:lang w:val="en-US"/>
        </w:rPr>
      </w:pPr>
      <w:r>
        <w:rPr>
          <w:lang w:val="en-US"/>
        </w:rPr>
        <w:t>Phòng Tổng hợp - Công ty Cổ phần Halcom Việt Nam</w:t>
      </w:r>
    </w:p>
    <w:p w:rsidR="0009251C" w:rsidRDefault="0009251C" w:rsidP="00EE1F35">
      <w:pPr>
        <w:pStyle w:val="ListParagraph"/>
        <w:numPr>
          <w:ilvl w:val="0"/>
          <w:numId w:val="3"/>
        </w:numPr>
        <w:spacing w:before="120" w:after="120" w:line="300" w:lineRule="exact"/>
        <w:ind w:left="709" w:hanging="283"/>
        <w:jc w:val="both"/>
        <w:rPr>
          <w:lang w:val="en-US"/>
        </w:rPr>
      </w:pPr>
      <w:r>
        <w:rPr>
          <w:lang w:val="en-US"/>
        </w:rPr>
        <w:t>Địa chỉ: Tầng 9, Tòa nhà Hòa Bình, số 106 Hoàng Quốc Việt, Cầu Giấy, TP Hà Nội</w:t>
      </w:r>
    </w:p>
    <w:p w:rsidR="00430FC1" w:rsidRDefault="0009251C" w:rsidP="00EE1F35">
      <w:pPr>
        <w:pStyle w:val="ListParagraph"/>
        <w:numPr>
          <w:ilvl w:val="0"/>
          <w:numId w:val="3"/>
        </w:numPr>
        <w:spacing w:before="120" w:after="120" w:line="300" w:lineRule="exact"/>
        <w:ind w:left="709" w:hanging="283"/>
        <w:jc w:val="both"/>
        <w:rPr>
          <w:lang w:val="en-US"/>
        </w:rPr>
      </w:pPr>
      <w:r>
        <w:rPr>
          <w:lang w:val="en-US"/>
        </w:rPr>
        <w:t xml:space="preserve">Điện thoại: (024) 3562 4709/10   </w:t>
      </w:r>
      <w:r w:rsidR="00430FC1">
        <w:rPr>
          <w:lang w:val="en-US"/>
        </w:rPr>
        <w:t xml:space="preserve">  </w:t>
      </w:r>
      <w:r w:rsidRPr="00ED2B62">
        <w:rPr>
          <w:lang w:val="en-US"/>
        </w:rPr>
        <w:t>Hotline:</w:t>
      </w:r>
      <w:r>
        <w:rPr>
          <w:lang w:val="en-US"/>
        </w:rPr>
        <w:t xml:space="preserve"> 0982.107.388</w:t>
      </w:r>
      <w:r w:rsidRPr="00ED2B62">
        <w:rPr>
          <w:lang w:val="en-US"/>
        </w:rPr>
        <w:t xml:space="preserve">   </w:t>
      </w:r>
      <w:r w:rsidR="00430FC1">
        <w:rPr>
          <w:lang w:val="en-US"/>
        </w:rPr>
        <w:t xml:space="preserve">       </w:t>
      </w:r>
    </w:p>
    <w:p w:rsidR="0009251C" w:rsidRPr="00430FC1" w:rsidRDefault="0009251C" w:rsidP="00EE1F35">
      <w:pPr>
        <w:pStyle w:val="ListParagraph"/>
        <w:numPr>
          <w:ilvl w:val="0"/>
          <w:numId w:val="3"/>
        </w:numPr>
        <w:spacing w:before="120" w:after="120" w:line="300" w:lineRule="exact"/>
        <w:ind w:left="709" w:hanging="283"/>
        <w:jc w:val="both"/>
        <w:rPr>
          <w:lang w:val="en-US"/>
        </w:rPr>
      </w:pPr>
      <w:r w:rsidRPr="00430FC1">
        <w:rPr>
          <w:lang w:val="en-US"/>
        </w:rPr>
        <w:t xml:space="preserve">Email: </w:t>
      </w:r>
      <w:hyperlink r:id="rId7" w:history="1">
        <w:r w:rsidRPr="00430FC1">
          <w:rPr>
            <w:rStyle w:val="Hyperlink"/>
            <w:lang w:val="en-US"/>
          </w:rPr>
          <w:t>Info@halcom.vn</w:t>
        </w:r>
      </w:hyperlink>
    </w:p>
    <w:p w:rsidR="0009251C" w:rsidRPr="00585180" w:rsidRDefault="0009251C" w:rsidP="00EE1F35">
      <w:pPr>
        <w:pStyle w:val="ListParagraph"/>
        <w:numPr>
          <w:ilvl w:val="0"/>
          <w:numId w:val="2"/>
        </w:numPr>
        <w:spacing w:before="120" w:after="120" w:line="300" w:lineRule="exact"/>
        <w:ind w:left="284" w:hanging="284"/>
        <w:jc w:val="both"/>
        <w:rPr>
          <w:b/>
          <w:lang w:val="en-US"/>
        </w:rPr>
      </w:pPr>
      <w:r w:rsidRPr="00585180">
        <w:rPr>
          <w:b/>
          <w:lang w:val="en-US"/>
        </w:rPr>
        <w:t>Nghĩa vụ của các cổ đông khi tham dự Đại hội:</w:t>
      </w:r>
    </w:p>
    <w:p w:rsidR="0009251C" w:rsidRDefault="0009251C" w:rsidP="00EE1F35">
      <w:pPr>
        <w:pStyle w:val="ListParagraph"/>
        <w:numPr>
          <w:ilvl w:val="0"/>
          <w:numId w:val="1"/>
        </w:numPr>
        <w:spacing w:before="120" w:after="120" w:line="300" w:lineRule="exact"/>
        <w:ind w:left="426" w:hanging="284"/>
        <w:jc w:val="both"/>
        <w:rPr>
          <w:lang w:val="en-US"/>
        </w:rPr>
      </w:pPr>
      <w:r>
        <w:rPr>
          <w:lang w:val="en-US"/>
        </w:rPr>
        <w:t>Cổ đông dự họp phải mang theo các giấy tờ sau:</w:t>
      </w:r>
    </w:p>
    <w:p w:rsidR="0009251C" w:rsidRDefault="0009251C" w:rsidP="00EE1F35">
      <w:pPr>
        <w:pStyle w:val="ListParagraph"/>
        <w:numPr>
          <w:ilvl w:val="0"/>
          <w:numId w:val="4"/>
        </w:numPr>
        <w:spacing w:before="120" w:after="120" w:line="300" w:lineRule="exact"/>
        <w:ind w:left="567" w:hanging="283"/>
        <w:jc w:val="both"/>
        <w:rPr>
          <w:lang w:val="en-US"/>
        </w:rPr>
      </w:pPr>
      <w:r>
        <w:rPr>
          <w:lang w:val="en-US"/>
        </w:rPr>
        <w:t>Đối với cổ đông là cá nhân:</w:t>
      </w:r>
    </w:p>
    <w:p w:rsidR="0009251C" w:rsidRDefault="0009251C" w:rsidP="00EE1F35">
      <w:pPr>
        <w:pStyle w:val="ListParagraph"/>
        <w:spacing w:before="120" w:after="120" w:line="300" w:lineRule="exact"/>
        <w:ind w:left="567"/>
        <w:jc w:val="both"/>
        <w:rPr>
          <w:lang w:val="en-US"/>
        </w:rPr>
      </w:pPr>
      <w:r>
        <w:rPr>
          <w:lang w:val="en-US"/>
        </w:rPr>
        <w:t>Bản gốc CMND/Thẻ căn cước công dân/Hộ chiếu còn thời hạn sử dụng</w:t>
      </w:r>
    </w:p>
    <w:p w:rsidR="0009251C" w:rsidRDefault="0009251C" w:rsidP="00EE1F35">
      <w:pPr>
        <w:pStyle w:val="ListParagraph"/>
        <w:numPr>
          <w:ilvl w:val="0"/>
          <w:numId w:val="4"/>
        </w:numPr>
        <w:spacing w:before="120" w:after="120" w:line="300" w:lineRule="exact"/>
        <w:ind w:left="567" w:hanging="283"/>
        <w:jc w:val="both"/>
        <w:rPr>
          <w:lang w:val="en-US"/>
        </w:rPr>
      </w:pPr>
      <w:r>
        <w:rPr>
          <w:lang w:val="en-US"/>
        </w:rPr>
        <w:t>Trường hợp cổ đông là cá nhân ủy quyền cho người khác dự họp ĐHĐCĐ, người được ủy quyền phải mang theo:</w:t>
      </w:r>
    </w:p>
    <w:p w:rsidR="0009251C" w:rsidRDefault="0009251C" w:rsidP="00EE1F35">
      <w:pPr>
        <w:pStyle w:val="ListParagraph"/>
        <w:spacing w:before="120" w:after="120" w:line="300" w:lineRule="exact"/>
        <w:ind w:left="851" w:hanging="284"/>
        <w:jc w:val="both"/>
        <w:rPr>
          <w:lang w:val="en-US"/>
        </w:rPr>
      </w:pPr>
      <w:r>
        <w:rPr>
          <w:lang w:val="en-US"/>
        </w:rPr>
        <w:t xml:space="preserve">+ Bản gốc CMND/Thẻ căn cước công dân/Hộ chiếu còn thời hạn sử dụng; </w:t>
      </w:r>
    </w:p>
    <w:p w:rsidR="0009251C" w:rsidRDefault="0009251C" w:rsidP="00EE1F35">
      <w:pPr>
        <w:pStyle w:val="ListParagraph"/>
        <w:spacing w:before="120" w:after="120" w:line="300" w:lineRule="exact"/>
        <w:ind w:left="851" w:hanging="284"/>
        <w:jc w:val="both"/>
        <w:rPr>
          <w:lang w:val="en-US"/>
        </w:rPr>
      </w:pPr>
      <w:r>
        <w:rPr>
          <w:lang w:val="en-US"/>
        </w:rPr>
        <w:t>+ Giấy ủy quyền theo đúng mẫu của Công ty.</w:t>
      </w:r>
    </w:p>
    <w:p w:rsidR="0009251C" w:rsidRDefault="0009251C" w:rsidP="00EE1F35">
      <w:pPr>
        <w:pStyle w:val="ListParagraph"/>
        <w:numPr>
          <w:ilvl w:val="0"/>
          <w:numId w:val="4"/>
        </w:numPr>
        <w:spacing w:before="120" w:after="120" w:line="300" w:lineRule="exact"/>
        <w:ind w:left="567" w:hanging="283"/>
        <w:jc w:val="both"/>
        <w:rPr>
          <w:lang w:val="en-US"/>
        </w:rPr>
      </w:pPr>
      <w:r>
        <w:rPr>
          <w:lang w:val="en-US"/>
        </w:rPr>
        <w:t>Đối với cổ đông là tổ chức:</w:t>
      </w:r>
    </w:p>
    <w:p w:rsidR="0009251C" w:rsidRDefault="0009251C" w:rsidP="00EE1F35">
      <w:pPr>
        <w:pStyle w:val="ListParagraph"/>
        <w:spacing w:before="120" w:after="120" w:line="300" w:lineRule="exact"/>
        <w:ind w:left="851" w:hanging="284"/>
        <w:jc w:val="both"/>
        <w:rPr>
          <w:lang w:val="en-US"/>
        </w:rPr>
      </w:pPr>
      <w:r>
        <w:rPr>
          <w:lang w:val="en-US"/>
        </w:rPr>
        <w:lastRenderedPageBreak/>
        <w:t>+</w:t>
      </w:r>
      <w:r w:rsidR="00116110">
        <w:rPr>
          <w:lang w:val="en-US"/>
        </w:rPr>
        <w:tab/>
      </w:r>
      <w:r>
        <w:rPr>
          <w:lang w:val="en-US"/>
        </w:rPr>
        <w:t>Bản sao Giấy chứng nhận đăng ký doanh nghiệp/Quyết định thành lập (bản sao có chứng thực hợp lệ); và</w:t>
      </w:r>
    </w:p>
    <w:p w:rsidR="0009251C" w:rsidRDefault="0009251C" w:rsidP="00EE1F35">
      <w:pPr>
        <w:pStyle w:val="ListParagraph"/>
        <w:spacing w:before="120" w:after="120" w:line="300" w:lineRule="exact"/>
        <w:ind w:left="851" w:hanging="284"/>
        <w:jc w:val="both"/>
        <w:rPr>
          <w:lang w:val="en-US"/>
        </w:rPr>
      </w:pPr>
      <w:r>
        <w:rPr>
          <w:lang w:val="en-US"/>
        </w:rPr>
        <w:t>+</w:t>
      </w:r>
      <w:r w:rsidR="00116110">
        <w:rPr>
          <w:lang w:val="en-US"/>
        </w:rPr>
        <w:tab/>
      </w:r>
      <w:r>
        <w:rPr>
          <w:lang w:val="en-US"/>
        </w:rPr>
        <w:t>Bản gốc CMND/Thẻ căn cước công dân/Hộ chiếu của người đại diện theo pháp luật còn thời hạn sử dụng.</w:t>
      </w:r>
    </w:p>
    <w:p w:rsidR="0009251C" w:rsidRDefault="0009251C" w:rsidP="00EE1F35">
      <w:pPr>
        <w:pStyle w:val="ListParagraph"/>
        <w:numPr>
          <w:ilvl w:val="0"/>
          <w:numId w:val="4"/>
        </w:numPr>
        <w:spacing w:before="120" w:after="120" w:line="300" w:lineRule="exact"/>
        <w:ind w:left="567" w:hanging="283"/>
        <w:jc w:val="both"/>
        <w:rPr>
          <w:lang w:val="en-US"/>
        </w:rPr>
      </w:pPr>
      <w:r>
        <w:rPr>
          <w:lang w:val="en-US"/>
        </w:rPr>
        <w:t>Trường hợp cổ đông là tổ chức mà người đại diện theo pháp luật của tổ chức đã ủy quyền cho người khác dự họp Đại hội, người được ủy quyền này phải mang theo:</w:t>
      </w:r>
    </w:p>
    <w:p w:rsidR="0009251C" w:rsidRDefault="0009251C" w:rsidP="00EE1F35">
      <w:pPr>
        <w:pStyle w:val="ListParagraph"/>
        <w:spacing w:before="120" w:after="120" w:line="300" w:lineRule="exact"/>
        <w:ind w:left="851" w:hanging="283"/>
        <w:jc w:val="both"/>
        <w:rPr>
          <w:lang w:val="en-US"/>
        </w:rPr>
      </w:pPr>
      <w:r>
        <w:rPr>
          <w:lang w:val="en-US"/>
        </w:rPr>
        <w:t>+</w:t>
      </w:r>
      <w:r w:rsidR="00116110">
        <w:rPr>
          <w:lang w:val="en-US"/>
        </w:rPr>
        <w:tab/>
      </w:r>
      <w:r>
        <w:rPr>
          <w:lang w:val="en-US"/>
        </w:rPr>
        <w:t>Bản gốc CMND/Thẻ căn cước công dân/Hộ chiếu của người được ủy quyền còn thời hạn sử dụng;</w:t>
      </w:r>
    </w:p>
    <w:p w:rsidR="0009251C" w:rsidRDefault="0009251C" w:rsidP="00EE1F35">
      <w:pPr>
        <w:pStyle w:val="ListParagraph"/>
        <w:spacing w:before="120" w:after="120" w:line="300" w:lineRule="exact"/>
        <w:ind w:left="851" w:hanging="283"/>
        <w:jc w:val="both"/>
        <w:rPr>
          <w:lang w:val="en-US"/>
        </w:rPr>
      </w:pPr>
      <w:r>
        <w:rPr>
          <w:lang w:val="en-US"/>
        </w:rPr>
        <w:t>+</w:t>
      </w:r>
      <w:r w:rsidR="00116110">
        <w:rPr>
          <w:lang w:val="en-US"/>
        </w:rPr>
        <w:tab/>
      </w:r>
      <w:r>
        <w:rPr>
          <w:lang w:val="en-US"/>
        </w:rPr>
        <w:t>Bản sao Giấy chứng nhận đăng ký doanh nghiệp/Quyết định thành lập (bản sao có chứng thực hợp lệ); và</w:t>
      </w:r>
    </w:p>
    <w:p w:rsidR="0009251C" w:rsidRDefault="0009251C" w:rsidP="00EE1F35">
      <w:pPr>
        <w:pStyle w:val="ListParagraph"/>
        <w:spacing w:before="120" w:after="120" w:line="300" w:lineRule="exact"/>
        <w:ind w:left="851" w:hanging="283"/>
        <w:jc w:val="both"/>
        <w:rPr>
          <w:lang w:val="en-US"/>
        </w:rPr>
      </w:pPr>
      <w:r>
        <w:rPr>
          <w:lang w:val="en-US"/>
        </w:rPr>
        <w:t>+</w:t>
      </w:r>
      <w:r w:rsidR="00116110">
        <w:rPr>
          <w:lang w:val="en-US"/>
        </w:rPr>
        <w:tab/>
      </w:r>
      <w:r>
        <w:rPr>
          <w:lang w:val="en-US"/>
        </w:rPr>
        <w:t>Giấy ủy quyền theo đúng mẫu của công ty.</w:t>
      </w:r>
    </w:p>
    <w:p w:rsidR="0009251C" w:rsidRDefault="0009251C" w:rsidP="00EE1F35">
      <w:pPr>
        <w:pStyle w:val="ListParagraph"/>
        <w:numPr>
          <w:ilvl w:val="0"/>
          <w:numId w:val="1"/>
        </w:numPr>
        <w:spacing w:before="120" w:after="120" w:line="300" w:lineRule="exact"/>
        <w:ind w:left="426" w:hanging="284"/>
        <w:jc w:val="both"/>
        <w:rPr>
          <w:lang w:val="en-US"/>
        </w:rPr>
      </w:pPr>
      <w:r>
        <w:rPr>
          <w:lang w:val="en-US"/>
        </w:rPr>
        <w:t>Sau khi xuất trình đầy đủ các giấy tờ nêu trên cho Ban Kiểm tra tư cách cổ đông và hoàn thành các thủ tục đăng ký tham dự Đại hội, cổ đông hoặc người đại diện theo ủy quyền của cổ đông được nhận một Phiếu biểu quyết.</w:t>
      </w:r>
    </w:p>
    <w:p w:rsidR="0009251C" w:rsidRDefault="0009251C" w:rsidP="00EE1F35">
      <w:pPr>
        <w:pStyle w:val="ListParagraph"/>
        <w:numPr>
          <w:ilvl w:val="0"/>
          <w:numId w:val="1"/>
        </w:numPr>
        <w:spacing w:before="120" w:after="120" w:line="300" w:lineRule="exact"/>
        <w:ind w:left="426" w:hanging="284"/>
        <w:jc w:val="both"/>
        <w:rPr>
          <w:lang w:val="en-US"/>
        </w:rPr>
      </w:pPr>
      <w:r>
        <w:rPr>
          <w:lang w:val="en-US"/>
        </w:rPr>
        <w:t>Trong thời gian tiến hành Đại hội, cổ đông phải tuân thủ theo sự điều khiển của Chủ tọa Đại hội, ứng xử văn minh lịch sự, không gây mất trật tự;</w:t>
      </w:r>
    </w:p>
    <w:p w:rsidR="0009251C" w:rsidRDefault="0009251C" w:rsidP="00EE1F35">
      <w:pPr>
        <w:pStyle w:val="ListParagraph"/>
        <w:numPr>
          <w:ilvl w:val="0"/>
          <w:numId w:val="1"/>
        </w:numPr>
        <w:spacing w:before="120" w:after="120" w:line="300" w:lineRule="exact"/>
        <w:ind w:left="426" w:hanging="284"/>
        <w:jc w:val="both"/>
        <w:rPr>
          <w:lang w:val="en-US"/>
        </w:rPr>
      </w:pPr>
      <w:r>
        <w:rPr>
          <w:lang w:val="en-US"/>
        </w:rPr>
        <w:t>Nghiêm túc chấp hành Quy chế này, tôn trọng kết quả làm việc của Đại hội.</w:t>
      </w:r>
    </w:p>
    <w:p w:rsidR="0009251C" w:rsidRDefault="0009251C" w:rsidP="00EE1F35">
      <w:pPr>
        <w:pStyle w:val="ListParagraph"/>
        <w:numPr>
          <w:ilvl w:val="0"/>
          <w:numId w:val="1"/>
        </w:numPr>
        <w:spacing w:before="120" w:after="120" w:line="300" w:lineRule="exact"/>
        <w:ind w:left="426" w:hanging="284"/>
        <w:jc w:val="both"/>
        <w:rPr>
          <w:lang w:val="en-US"/>
        </w:rPr>
      </w:pPr>
      <w:r>
        <w:rPr>
          <w:lang w:val="en-US"/>
        </w:rPr>
        <w:t>Cổ đông đến dự Đại hội sau khi cuộc họp khai mạc phải thực hiện các thủ tục đăng ký tham dự Đại hội với Ban tổ chức và sau đó có quyền tham gia và biểu quyết ngay sau khi đăng ký nhưng Chủ tọa không có trách nhiệm dừng Đại hội để cho cổ đông đăng ký và hiệu lực của các đợt biểu quyết trước đó tiến hành sẽ không bị ảnh hưởng.</w:t>
      </w:r>
    </w:p>
    <w:p w:rsidR="0009251C" w:rsidRDefault="0009251C" w:rsidP="00EE1F35">
      <w:pPr>
        <w:pStyle w:val="ListParagraph"/>
        <w:numPr>
          <w:ilvl w:val="0"/>
          <w:numId w:val="1"/>
        </w:numPr>
        <w:spacing w:before="120" w:after="120" w:line="300" w:lineRule="exact"/>
        <w:ind w:left="426" w:hanging="284"/>
        <w:jc w:val="both"/>
        <w:rPr>
          <w:lang w:val="en-US"/>
        </w:rPr>
      </w:pPr>
      <w:r>
        <w:rPr>
          <w:lang w:val="en-US"/>
        </w:rPr>
        <w:t>Nghiêm túc chấp hành nội quy tại cuộc họp Đại hội đồng cổ đông, tôn trọng kết quả làm việc của Đại hội và sự điều hành của  Đoàn chủ tịch Đại hội.</w:t>
      </w:r>
    </w:p>
    <w:p w:rsidR="0009251C" w:rsidRPr="00585180" w:rsidRDefault="0009251C" w:rsidP="00EE1F35">
      <w:pPr>
        <w:spacing w:before="120" w:after="120" w:line="300" w:lineRule="exact"/>
        <w:jc w:val="both"/>
        <w:rPr>
          <w:b/>
          <w:lang w:val="en-US"/>
        </w:rPr>
      </w:pPr>
      <w:r w:rsidRPr="00585180">
        <w:rPr>
          <w:b/>
          <w:lang w:val="en-US"/>
        </w:rPr>
        <w:t>Điều 4. Quyền và nghĩa vụ của Ban tổ chức Đại hội</w:t>
      </w:r>
    </w:p>
    <w:p w:rsidR="0009251C" w:rsidRDefault="0009251C" w:rsidP="00EE1F35">
      <w:pPr>
        <w:pStyle w:val="ListParagraph"/>
        <w:numPr>
          <w:ilvl w:val="0"/>
          <w:numId w:val="5"/>
        </w:numPr>
        <w:spacing w:before="120" w:after="120" w:line="300" w:lineRule="exact"/>
        <w:ind w:left="284" w:hanging="284"/>
        <w:jc w:val="both"/>
        <w:rPr>
          <w:lang w:val="en-US"/>
        </w:rPr>
      </w:pPr>
      <w:r>
        <w:rPr>
          <w:lang w:val="en-US"/>
        </w:rPr>
        <w:t>Ban tổ chức Đại hội do HĐQT Công ty quyết định. Ban tổ chức Đại hội có trách nhiệm triệu tập, đón tiếp, bố trí chỗ ngồi, phát tài liệu, phiếu biểu quyết và phiếu bầu cử cho những cổ đông/đại diện cổ đông được ủy quyền có đủ tư cách tham dự Đại hội.</w:t>
      </w:r>
    </w:p>
    <w:p w:rsidR="0009251C" w:rsidRDefault="0009251C" w:rsidP="00EE1F35">
      <w:pPr>
        <w:pStyle w:val="ListParagraph"/>
        <w:numPr>
          <w:ilvl w:val="0"/>
          <w:numId w:val="5"/>
        </w:numPr>
        <w:spacing w:before="120" w:after="120" w:line="300" w:lineRule="exact"/>
        <w:ind w:left="284" w:hanging="284"/>
        <w:jc w:val="both"/>
        <w:rPr>
          <w:lang w:val="en-US"/>
        </w:rPr>
      </w:pPr>
      <w:r>
        <w:rPr>
          <w:lang w:val="en-US"/>
        </w:rPr>
        <w:t>Ban tổ chức tiếp nhận giấy tờ những người đến tham dự Đại hội xuất trình, kiểm tra và báo cáo trước Đại hội về kết quả kiểm tra tư cách các cổ đông dự Đại hội. Trường hợp người đến dự họp không có đầy đủ tư cách tham dự Đại hội thì Ban tổ chức có quyền kiến nghị việc từ chối cấp thẻ biểu quyết và phát tài liệu của Đại hội.</w:t>
      </w:r>
    </w:p>
    <w:p w:rsidR="0009251C" w:rsidRPr="00585180" w:rsidRDefault="0009251C" w:rsidP="00EE1F35">
      <w:pPr>
        <w:spacing w:before="120" w:after="120" w:line="300" w:lineRule="exact"/>
        <w:jc w:val="both"/>
        <w:rPr>
          <w:b/>
          <w:lang w:val="en-US"/>
        </w:rPr>
      </w:pPr>
      <w:r w:rsidRPr="00585180">
        <w:rPr>
          <w:b/>
          <w:lang w:val="en-US"/>
        </w:rPr>
        <w:t>Điều 5. Quyền và nghĩa vụ của Chủ tọa và Thư ký Đại hội</w:t>
      </w:r>
    </w:p>
    <w:p w:rsidR="0009251C" w:rsidRDefault="0009251C" w:rsidP="00EE1F35">
      <w:pPr>
        <w:pStyle w:val="ListParagraph"/>
        <w:numPr>
          <w:ilvl w:val="0"/>
          <w:numId w:val="6"/>
        </w:numPr>
        <w:spacing w:before="120" w:after="120" w:line="300" w:lineRule="exact"/>
        <w:ind w:left="284" w:hanging="284"/>
        <w:jc w:val="both"/>
        <w:rPr>
          <w:lang w:val="en-US"/>
        </w:rPr>
      </w:pPr>
      <w:r>
        <w:rPr>
          <w:lang w:val="en-US"/>
        </w:rPr>
        <w:t>Chủ tọa Đại hội là Chủ tịch HĐQT, Ban thư ký Đại hội do Chủ tọa đề cử và được Đại hội biểu quyết thông qua, Ban thư ký Đại hội thực hiện các công việc trợ giúp theo yêu cầu của chủ tọa, phản ánh trung thực, chính xác nội dung Đại hội trong Biên bản và Nghị quyết Đại hội.</w:t>
      </w:r>
    </w:p>
    <w:p w:rsidR="0009251C" w:rsidRDefault="0009251C" w:rsidP="00EE1F35">
      <w:pPr>
        <w:pStyle w:val="ListParagraph"/>
        <w:numPr>
          <w:ilvl w:val="0"/>
          <w:numId w:val="6"/>
        </w:numPr>
        <w:spacing w:before="120" w:after="120" w:line="300" w:lineRule="exact"/>
        <w:ind w:left="284" w:hanging="284"/>
        <w:jc w:val="both"/>
        <w:rPr>
          <w:lang w:val="en-US"/>
        </w:rPr>
      </w:pPr>
      <w:r>
        <w:rPr>
          <w:lang w:val="en-US"/>
        </w:rPr>
        <w:t>Quyết định của Chủ tọa Đại hội về vấn đề trình tự, thủ tục hoặc các sự kiện phát sinh ngoài chương trình của Đại hội sẽ mang tính phán quyết.</w:t>
      </w:r>
    </w:p>
    <w:p w:rsidR="0009251C" w:rsidRDefault="0009251C" w:rsidP="00EE1F35">
      <w:pPr>
        <w:pStyle w:val="ListParagraph"/>
        <w:numPr>
          <w:ilvl w:val="0"/>
          <w:numId w:val="6"/>
        </w:numPr>
        <w:spacing w:before="120" w:after="120" w:line="300" w:lineRule="exact"/>
        <w:ind w:left="284" w:hanging="284"/>
        <w:jc w:val="both"/>
        <w:rPr>
          <w:lang w:val="en-US"/>
        </w:rPr>
      </w:pPr>
      <w:r>
        <w:rPr>
          <w:lang w:val="en-US"/>
        </w:rPr>
        <w:t>Chủ tọa Đại hội tiến hành các công việc cần thiết để điều khiển Đại hội một cách hợp lệ, có trật tự và đảm bảo Đại hội phản ánh được mong muốn của đa số cổ đông tham dự.</w:t>
      </w:r>
    </w:p>
    <w:p w:rsidR="0009251C" w:rsidRDefault="0009251C" w:rsidP="00EE1F35">
      <w:pPr>
        <w:pStyle w:val="ListParagraph"/>
        <w:numPr>
          <w:ilvl w:val="0"/>
          <w:numId w:val="6"/>
        </w:numPr>
        <w:spacing w:before="120" w:after="120" w:line="300" w:lineRule="exact"/>
        <w:ind w:left="284" w:hanging="284"/>
        <w:jc w:val="both"/>
        <w:rPr>
          <w:lang w:val="en-US"/>
        </w:rPr>
      </w:pPr>
      <w:r>
        <w:rPr>
          <w:lang w:val="en-US"/>
        </w:rPr>
        <w:t>Ban Thư ký Đại hội thực hiện các công việc trợ giúp theo phân công của Chủ tọa Đại hội, bao gồm:</w:t>
      </w:r>
    </w:p>
    <w:p w:rsidR="0009251C" w:rsidRDefault="0009251C" w:rsidP="00EE1F35">
      <w:pPr>
        <w:pStyle w:val="ListParagraph"/>
        <w:numPr>
          <w:ilvl w:val="0"/>
          <w:numId w:val="7"/>
        </w:numPr>
        <w:spacing w:before="120" w:after="120" w:line="300" w:lineRule="exact"/>
        <w:ind w:left="567" w:hanging="283"/>
        <w:jc w:val="both"/>
        <w:rPr>
          <w:lang w:val="en-US"/>
        </w:rPr>
      </w:pPr>
      <w:r>
        <w:rPr>
          <w:lang w:val="en-US"/>
        </w:rPr>
        <w:t>Ghi chép đầy đủ, trung thực mọi diễn biến của Đại hội vào Biên bản Đại hội;</w:t>
      </w:r>
    </w:p>
    <w:p w:rsidR="0009251C" w:rsidRDefault="0009251C" w:rsidP="00EE1F35">
      <w:pPr>
        <w:pStyle w:val="ListParagraph"/>
        <w:numPr>
          <w:ilvl w:val="0"/>
          <w:numId w:val="7"/>
        </w:numPr>
        <w:spacing w:before="120" w:after="120" w:line="300" w:lineRule="exact"/>
        <w:ind w:left="567" w:hanging="283"/>
        <w:jc w:val="both"/>
        <w:rPr>
          <w:lang w:val="en-US"/>
        </w:rPr>
      </w:pPr>
      <w:r>
        <w:rPr>
          <w:lang w:val="en-US"/>
        </w:rPr>
        <w:t>Đọc Biên bản Đại hội và Nghị quyết của Đại hội trước khi bế mạc Đại hội và được lưu giữ vào Sổ biên bản của Công ty;</w:t>
      </w:r>
    </w:p>
    <w:p w:rsidR="0009251C" w:rsidRDefault="0009251C" w:rsidP="00EE1F35">
      <w:pPr>
        <w:pStyle w:val="ListParagraph"/>
        <w:numPr>
          <w:ilvl w:val="0"/>
          <w:numId w:val="7"/>
        </w:numPr>
        <w:spacing w:before="120" w:after="120" w:line="300" w:lineRule="exact"/>
        <w:ind w:left="567" w:hanging="283"/>
        <w:jc w:val="both"/>
        <w:rPr>
          <w:lang w:val="en-US"/>
        </w:rPr>
      </w:pPr>
      <w:r>
        <w:rPr>
          <w:lang w:val="en-US"/>
        </w:rPr>
        <w:t>Tiếp nhận phiếu câu hỏi của các cổ đông và chuyển cho Chủ tọa/Đoàn chủ tịch.</w:t>
      </w:r>
    </w:p>
    <w:p w:rsidR="0009251C" w:rsidRPr="00585180" w:rsidRDefault="0009251C" w:rsidP="00EE1F35">
      <w:pPr>
        <w:spacing w:before="120" w:after="120" w:line="300" w:lineRule="exact"/>
        <w:jc w:val="both"/>
        <w:rPr>
          <w:b/>
          <w:lang w:val="en-US"/>
        </w:rPr>
      </w:pPr>
      <w:r w:rsidRPr="00585180">
        <w:rPr>
          <w:b/>
          <w:lang w:val="en-US"/>
        </w:rPr>
        <w:t>Điều 6. Quyền và nghĩa vụ của Ban kiểm tra tư cách cổ đông</w:t>
      </w:r>
    </w:p>
    <w:p w:rsidR="0009251C" w:rsidRDefault="0009251C" w:rsidP="00EE1F35">
      <w:pPr>
        <w:pStyle w:val="ListParagraph"/>
        <w:numPr>
          <w:ilvl w:val="0"/>
          <w:numId w:val="8"/>
        </w:numPr>
        <w:spacing w:before="120" w:after="120" w:line="300" w:lineRule="exact"/>
        <w:ind w:left="284" w:hanging="284"/>
        <w:jc w:val="both"/>
        <w:rPr>
          <w:lang w:val="en-US"/>
        </w:rPr>
      </w:pPr>
      <w:r>
        <w:rPr>
          <w:lang w:val="en-US"/>
        </w:rPr>
        <w:t>Ban Kiểm tra tư cách cổ đông do Ban tổ chức Đại hội chỉ định.</w:t>
      </w:r>
    </w:p>
    <w:p w:rsidR="0009251C" w:rsidRDefault="0009251C" w:rsidP="00EE1F35">
      <w:pPr>
        <w:pStyle w:val="ListParagraph"/>
        <w:numPr>
          <w:ilvl w:val="0"/>
          <w:numId w:val="8"/>
        </w:numPr>
        <w:spacing w:before="120" w:after="120" w:line="300" w:lineRule="exact"/>
        <w:ind w:left="284" w:hanging="284"/>
        <w:jc w:val="both"/>
        <w:rPr>
          <w:lang w:val="en-US"/>
        </w:rPr>
      </w:pPr>
      <w:r>
        <w:rPr>
          <w:lang w:val="en-US"/>
        </w:rPr>
        <w:t>Ban Kiểm tra tư cách cổ đông kiểm tra tư cách cổ đông hoặc người đại diện theo ủy quyền của cổ đông tham dự Đại hội, phát Phiếu biểu quyết và các tài liệu liên quan đến Đại hội, báo cáo trước Đại hội về kết quả kiểm tra tư cách cổ đông dự Đại hội trước khi Đại hội chính thức được tiến hành.</w:t>
      </w:r>
    </w:p>
    <w:p w:rsidR="0009251C" w:rsidRPr="00585180" w:rsidRDefault="0009251C" w:rsidP="00EE1F35">
      <w:pPr>
        <w:spacing w:before="120" w:after="120" w:line="300" w:lineRule="exact"/>
        <w:jc w:val="both"/>
        <w:rPr>
          <w:b/>
          <w:lang w:val="en-US"/>
        </w:rPr>
      </w:pPr>
      <w:r w:rsidRPr="00585180">
        <w:rPr>
          <w:b/>
          <w:lang w:val="en-US"/>
        </w:rPr>
        <w:t>Điều 7. Quyền và nghĩa vụ của Ban kiểm phiếu</w:t>
      </w:r>
    </w:p>
    <w:p w:rsidR="0009251C" w:rsidRDefault="0009251C" w:rsidP="00EE1F35">
      <w:pPr>
        <w:pStyle w:val="ListParagraph"/>
        <w:numPr>
          <w:ilvl w:val="0"/>
          <w:numId w:val="9"/>
        </w:numPr>
        <w:spacing w:before="120" w:after="120" w:line="300" w:lineRule="exact"/>
        <w:ind w:left="284" w:hanging="284"/>
        <w:jc w:val="both"/>
        <w:rPr>
          <w:lang w:val="en-US"/>
        </w:rPr>
      </w:pPr>
      <w:r>
        <w:rPr>
          <w:lang w:val="en-US"/>
        </w:rPr>
        <w:t>Ban Kiểm phiếu do Đại hội biểu quyết thông qua và không phải là người có tên trong danh sách đề cử hay ứng cử vào HĐQT.</w:t>
      </w:r>
    </w:p>
    <w:p w:rsidR="0009251C" w:rsidRDefault="0009251C" w:rsidP="00EE1F35">
      <w:pPr>
        <w:pStyle w:val="ListParagraph"/>
        <w:numPr>
          <w:ilvl w:val="0"/>
          <w:numId w:val="9"/>
        </w:numPr>
        <w:spacing w:before="120" w:after="120" w:line="300" w:lineRule="exact"/>
        <w:ind w:left="284" w:hanging="284"/>
        <w:jc w:val="both"/>
        <w:rPr>
          <w:lang w:val="en-US"/>
        </w:rPr>
      </w:pPr>
      <w:r>
        <w:rPr>
          <w:lang w:val="en-US"/>
        </w:rPr>
        <w:t>Ban Kiểm phiếu có nhiệm vụ xác định tỷ lệ số cổ phần biểu quyết đồng ý/không đồng ý/có ý kiến khác đối với từng vấn đề thảo luận tại Đại hội.</w:t>
      </w:r>
    </w:p>
    <w:p w:rsidR="0009251C" w:rsidRDefault="0009251C" w:rsidP="00EE1F35">
      <w:pPr>
        <w:pStyle w:val="ListParagraph"/>
        <w:numPr>
          <w:ilvl w:val="0"/>
          <w:numId w:val="9"/>
        </w:numPr>
        <w:spacing w:before="120" w:after="120" w:line="300" w:lineRule="exact"/>
        <w:ind w:left="284" w:hanging="284"/>
        <w:jc w:val="both"/>
        <w:rPr>
          <w:lang w:val="en-US"/>
        </w:rPr>
      </w:pPr>
      <w:r>
        <w:rPr>
          <w:lang w:val="en-US"/>
        </w:rPr>
        <w:t>Ban Kiểm phiếu có nhiệm vụ phát phiếu biểu quyết và phiếu bầu cử cho các cổ đông, kiểm tra, giám sát việc bỏ phiếu bầu thành viên HĐQT của các cổ đông và tổ chức kiểm phiếu (theo Quy chế bầu cử); lập Biên bản kiểm phiếu và công bố trước Đại hội; giao lại Biên bản và toàn bộ phiếu bầu cử đó được niêm phong cho Ban tổ chức Đại hội</w:t>
      </w:r>
    </w:p>
    <w:p w:rsidR="0009251C" w:rsidRDefault="0009251C" w:rsidP="00EE1F35">
      <w:pPr>
        <w:pStyle w:val="ListParagraph"/>
        <w:numPr>
          <w:ilvl w:val="0"/>
          <w:numId w:val="9"/>
        </w:numPr>
        <w:spacing w:before="120" w:after="120" w:line="300" w:lineRule="exact"/>
        <w:ind w:left="284" w:hanging="284"/>
        <w:jc w:val="both"/>
        <w:rPr>
          <w:lang w:val="en-US"/>
        </w:rPr>
      </w:pPr>
      <w:r>
        <w:rPr>
          <w:lang w:val="en-US"/>
        </w:rPr>
        <w:t>Mọi công việc kiểm tra, lập Biên bản và công bố kết quả kiểm phiếu, phải được Ban kiểm phiếu tiến hành một cách trung thực, chính xác và phải chịu trách nhiệm về kết quả đó.</w:t>
      </w:r>
    </w:p>
    <w:p w:rsidR="0009251C" w:rsidRPr="00585180" w:rsidRDefault="0009251C" w:rsidP="00EE1F35">
      <w:pPr>
        <w:spacing w:before="120" w:after="120" w:line="300" w:lineRule="exact"/>
        <w:jc w:val="both"/>
        <w:rPr>
          <w:b/>
          <w:lang w:val="en-US"/>
        </w:rPr>
      </w:pPr>
      <w:r w:rsidRPr="00585180">
        <w:rPr>
          <w:b/>
          <w:lang w:val="en-US"/>
        </w:rPr>
        <w:t>PHẦN III. TIẾN HÀNH ĐẠI HỘI</w:t>
      </w:r>
    </w:p>
    <w:p w:rsidR="0009251C" w:rsidRPr="00585180" w:rsidRDefault="0009251C" w:rsidP="00EE1F35">
      <w:pPr>
        <w:spacing w:before="120" w:after="120" w:line="300" w:lineRule="exact"/>
        <w:jc w:val="both"/>
        <w:rPr>
          <w:b/>
          <w:lang w:val="en-US"/>
        </w:rPr>
      </w:pPr>
      <w:r w:rsidRPr="00585180">
        <w:rPr>
          <w:b/>
          <w:lang w:val="en-US"/>
        </w:rPr>
        <w:t>Điều 8. Điều kiện tiến hành họp Đại hội</w:t>
      </w:r>
    </w:p>
    <w:p w:rsidR="0009251C" w:rsidRDefault="0009251C" w:rsidP="00EE1F35">
      <w:pPr>
        <w:spacing w:before="120" w:after="120" w:line="300" w:lineRule="exact"/>
        <w:jc w:val="both"/>
        <w:rPr>
          <w:lang w:val="en-US"/>
        </w:rPr>
      </w:pPr>
      <w:r>
        <w:rPr>
          <w:lang w:val="en-US"/>
        </w:rPr>
        <w:t>Cuộc họp Đại hội được tiến hành khi có số cổ đông/đại diện theo ủy quyền của cổ đông dự cuộc họp đại diện ít nhất 51% tổng số cổ phần có quyền biểu quyết theo Danh sách cổ đông của Công ty Cổ phần Halcom Việt Nam được lập vào ngày chốt Danh sách cổ đông tham dự Đại hội.</w:t>
      </w:r>
    </w:p>
    <w:p w:rsidR="0009251C" w:rsidRPr="00585180" w:rsidRDefault="0009251C" w:rsidP="00EE1F35">
      <w:pPr>
        <w:spacing w:before="120" w:after="120" w:line="300" w:lineRule="exact"/>
        <w:jc w:val="both"/>
        <w:rPr>
          <w:b/>
          <w:lang w:val="en-US"/>
        </w:rPr>
      </w:pPr>
      <w:r w:rsidRPr="00585180">
        <w:rPr>
          <w:b/>
          <w:lang w:val="en-US"/>
        </w:rPr>
        <w:t>Điều 9. Cách thức tiến hành Đại hội</w:t>
      </w:r>
    </w:p>
    <w:p w:rsidR="0009251C" w:rsidRDefault="0009251C" w:rsidP="00EE1F35">
      <w:pPr>
        <w:pStyle w:val="ListParagraph"/>
        <w:numPr>
          <w:ilvl w:val="0"/>
          <w:numId w:val="10"/>
        </w:numPr>
        <w:spacing w:before="120" w:after="120" w:line="300" w:lineRule="exact"/>
        <w:ind w:left="284" w:hanging="284"/>
        <w:jc w:val="both"/>
        <w:rPr>
          <w:lang w:val="en-US"/>
        </w:rPr>
      </w:pPr>
      <w:r>
        <w:rPr>
          <w:lang w:val="en-US"/>
        </w:rPr>
        <w:t>Đại hội sẽ lần lượt được tiến hành theo nội dung chương trình của Đại hội.</w:t>
      </w:r>
    </w:p>
    <w:p w:rsidR="0009251C" w:rsidRDefault="0009251C" w:rsidP="00EE1F35">
      <w:pPr>
        <w:pStyle w:val="ListParagraph"/>
        <w:numPr>
          <w:ilvl w:val="0"/>
          <w:numId w:val="10"/>
        </w:numPr>
        <w:spacing w:before="120" w:after="120" w:line="300" w:lineRule="exact"/>
        <w:ind w:left="284" w:hanging="284"/>
        <w:jc w:val="both"/>
        <w:rPr>
          <w:lang w:val="en-US"/>
        </w:rPr>
      </w:pPr>
      <w:r>
        <w:rPr>
          <w:lang w:val="en-US"/>
        </w:rPr>
        <w:t>Việc thảo luận sẽ được thực hiện sau khi tất cả các báo cáo và tờ trình được đọc và báo cáo tại Đại hội</w:t>
      </w:r>
    </w:p>
    <w:p w:rsidR="0009251C" w:rsidRPr="00D96E5E" w:rsidRDefault="0009251C" w:rsidP="00EE1F35">
      <w:pPr>
        <w:pStyle w:val="ListParagraph"/>
        <w:numPr>
          <w:ilvl w:val="0"/>
          <w:numId w:val="10"/>
        </w:numPr>
        <w:spacing w:before="120" w:after="120" w:line="300" w:lineRule="exact"/>
        <w:ind w:left="284" w:hanging="284"/>
        <w:jc w:val="both"/>
        <w:rPr>
          <w:lang w:val="en-US"/>
        </w:rPr>
      </w:pPr>
      <w:r>
        <w:rPr>
          <w:lang w:val="en-US"/>
        </w:rPr>
        <w:t>Việc biểu quyết thông qua từng nội dung trong Đại hội được thực hiện theo nguyên tắc thể lệ biểu quyết.</w:t>
      </w:r>
    </w:p>
    <w:p w:rsidR="0009251C" w:rsidRPr="00585180" w:rsidRDefault="0009251C" w:rsidP="00EE1F35">
      <w:pPr>
        <w:spacing w:before="120" w:after="120" w:line="300" w:lineRule="exact"/>
        <w:jc w:val="both"/>
        <w:rPr>
          <w:b/>
          <w:lang w:val="en-US"/>
        </w:rPr>
      </w:pPr>
      <w:r w:rsidRPr="00585180">
        <w:rPr>
          <w:b/>
          <w:lang w:val="en-US"/>
        </w:rPr>
        <w:t>Điều 10. Nguyên tắc thể lệ biểu quyết</w:t>
      </w:r>
    </w:p>
    <w:p w:rsidR="0009251C" w:rsidRPr="00F93466" w:rsidRDefault="0009251C" w:rsidP="00EE1F35">
      <w:pPr>
        <w:spacing w:before="120" w:after="120" w:line="300" w:lineRule="exact"/>
        <w:jc w:val="both"/>
        <w:rPr>
          <w:lang w:val="en-US"/>
        </w:rPr>
      </w:pPr>
      <w:r>
        <w:rPr>
          <w:lang w:val="en-US"/>
        </w:rPr>
        <w:t>Việc biểu quyết được thực hiện theo hình thức giơ phiếu biểu quyết theo sự hướng dẫn của chủ tọa. Chủ tọa sẽ yêu cầu các cổ đông lần lượt giơ phiếu cho các ý kiến tán thành, không tán thành và không có ý kiến. Để tính số phiếu đồng ý, chủ tọa tính trên tổng số phiếu có quyền biểu quyết tham dự họp trừ đi số phiếu không tán thành và không có ý kiến.</w:t>
      </w:r>
    </w:p>
    <w:p w:rsidR="0009251C" w:rsidRPr="00585180" w:rsidRDefault="0009251C" w:rsidP="00EE1F35">
      <w:pPr>
        <w:spacing w:before="120" w:after="120" w:line="300" w:lineRule="exact"/>
        <w:jc w:val="both"/>
        <w:rPr>
          <w:b/>
          <w:lang w:val="en-US"/>
        </w:rPr>
      </w:pPr>
      <w:r w:rsidRPr="00585180">
        <w:rPr>
          <w:b/>
          <w:lang w:val="en-US"/>
        </w:rPr>
        <w:t>Điều 11. Nguyên tắc phát biểu tại Đại hội</w:t>
      </w:r>
    </w:p>
    <w:p w:rsidR="0009251C" w:rsidRPr="00466C82" w:rsidRDefault="0009251C" w:rsidP="00EE1F35">
      <w:pPr>
        <w:pStyle w:val="ListParagraph"/>
        <w:numPr>
          <w:ilvl w:val="0"/>
          <w:numId w:val="11"/>
        </w:numPr>
        <w:spacing w:before="120" w:after="120" w:line="300" w:lineRule="exact"/>
        <w:ind w:left="284" w:hanging="284"/>
        <w:jc w:val="both"/>
        <w:rPr>
          <w:b/>
          <w:lang w:val="en-US"/>
        </w:rPr>
      </w:pPr>
      <w:r w:rsidRPr="00466C82">
        <w:rPr>
          <w:b/>
          <w:lang w:val="en-US"/>
        </w:rPr>
        <w:t>Cổ đông muốn đề xuất một yêu cầu nào đó tại Đại hội đồng cổ đông phải thực hiện theo nguyên tắc sau:</w:t>
      </w:r>
    </w:p>
    <w:p w:rsidR="0009251C" w:rsidRDefault="0009251C" w:rsidP="00EE1F35">
      <w:pPr>
        <w:pStyle w:val="ListParagraph"/>
        <w:numPr>
          <w:ilvl w:val="0"/>
          <w:numId w:val="1"/>
        </w:numPr>
        <w:spacing w:before="120" w:after="120" w:line="300" w:lineRule="exact"/>
        <w:ind w:left="567" w:hanging="283"/>
        <w:jc w:val="both"/>
        <w:rPr>
          <w:lang w:val="en-US"/>
        </w:rPr>
      </w:pPr>
      <w:r>
        <w:rPr>
          <w:lang w:val="en-US"/>
        </w:rPr>
        <w:t>Chỉ được tham gia đóng góp ý kiến trong phần thảo luận của Đại hội.</w:t>
      </w:r>
    </w:p>
    <w:p w:rsidR="0009251C" w:rsidRDefault="0009251C" w:rsidP="00EE1F35">
      <w:pPr>
        <w:pStyle w:val="ListParagraph"/>
        <w:numPr>
          <w:ilvl w:val="0"/>
          <w:numId w:val="1"/>
        </w:numPr>
        <w:spacing w:before="120" w:after="120" w:line="300" w:lineRule="exact"/>
        <w:ind w:left="567" w:hanging="283"/>
        <w:jc w:val="both"/>
        <w:rPr>
          <w:lang w:val="en-US"/>
        </w:rPr>
      </w:pPr>
      <w:r>
        <w:rPr>
          <w:lang w:val="en-US"/>
        </w:rPr>
        <w:t>Phải giơ tay xin ý kiến của Chủ tọa và chỉ được phát biểu sau khi được Chủ tọa cho phép. Trong cùng một thời điểm chỉ có một cổ đông được quyền phát biểu.</w:t>
      </w:r>
    </w:p>
    <w:p w:rsidR="0009251C" w:rsidRDefault="0009251C" w:rsidP="00EE1F35">
      <w:pPr>
        <w:pStyle w:val="ListParagraph"/>
        <w:numPr>
          <w:ilvl w:val="0"/>
          <w:numId w:val="1"/>
        </w:numPr>
        <w:spacing w:before="120" w:after="120" w:line="300" w:lineRule="exact"/>
        <w:ind w:left="567" w:hanging="283"/>
        <w:jc w:val="both"/>
        <w:rPr>
          <w:lang w:val="en-US"/>
        </w:rPr>
      </w:pPr>
      <w:r>
        <w:rPr>
          <w:lang w:val="en-US"/>
        </w:rPr>
        <w:t>Trường hợp nhiều cổ đông có ý kiến cùng lúc thì Chủ tọa sẽ mời tuần tự từng cổ đông lên trình bày ý kiến của mình.</w:t>
      </w:r>
    </w:p>
    <w:p w:rsidR="0009251C" w:rsidRDefault="0009251C" w:rsidP="00EE1F35">
      <w:pPr>
        <w:pStyle w:val="ListParagraph"/>
        <w:numPr>
          <w:ilvl w:val="0"/>
          <w:numId w:val="1"/>
        </w:numPr>
        <w:spacing w:before="120" w:after="120" w:line="300" w:lineRule="exact"/>
        <w:ind w:left="567" w:hanging="283"/>
        <w:jc w:val="both"/>
        <w:rPr>
          <w:lang w:val="en-US"/>
        </w:rPr>
      </w:pPr>
      <w:r>
        <w:rPr>
          <w:lang w:val="en-US"/>
        </w:rPr>
        <w:t>Chủ tọa có quyền cắt ngang phần trình bày ý kiến của các cổ đông nếu thấy cần thiết</w:t>
      </w:r>
    </w:p>
    <w:p w:rsidR="0009251C" w:rsidRDefault="0009251C" w:rsidP="00EE1F35">
      <w:pPr>
        <w:pStyle w:val="ListParagraph"/>
        <w:numPr>
          <w:ilvl w:val="0"/>
          <w:numId w:val="1"/>
        </w:numPr>
        <w:spacing w:before="120" w:after="120" w:line="300" w:lineRule="exact"/>
        <w:ind w:left="567" w:hanging="283"/>
        <w:jc w:val="both"/>
        <w:rPr>
          <w:lang w:val="en-US"/>
        </w:rPr>
      </w:pPr>
      <w:r>
        <w:rPr>
          <w:lang w:val="en-US"/>
        </w:rPr>
        <w:t>Các ý kiến đóng góp hoặc chất vấn sẽ được tập hợp cùng lúc và được giải đáp tuần tự sau.</w:t>
      </w:r>
    </w:p>
    <w:p w:rsidR="0009251C" w:rsidRDefault="0009251C" w:rsidP="00EE1F35">
      <w:pPr>
        <w:pStyle w:val="ListParagraph"/>
        <w:numPr>
          <w:ilvl w:val="0"/>
          <w:numId w:val="1"/>
        </w:numPr>
        <w:spacing w:before="120" w:after="120" w:line="300" w:lineRule="exact"/>
        <w:ind w:left="567" w:hanging="283"/>
        <w:jc w:val="both"/>
        <w:rPr>
          <w:lang w:val="en-US"/>
        </w:rPr>
      </w:pPr>
      <w:r w:rsidRPr="0020226D">
        <w:rPr>
          <w:lang w:val="en-US"/>
        </w:rPr>
        <w:t>Trường hợ</w:t>
      </w:r>
      <w:r>
        <w:rPr>
          <w:lang w:val="en-US"/>
        </w:rPr>
        <w:t>p có những ý kiến khác nhau thì có thể tiến hành biểu quyêt theo đa số.</w:t>
      </w:r>
    </w:p>
    <w:p w:rsidR="0009251C" w:rsidRPr="00466C82" w:rsidRDefault="0009251C" w:rsidP="00EE1F35">
      <w:pPr>
        <w:pStyle w:val="ListParagraph"/>
        <w:numPr>
          <w:ilvl w:val="0"/>
          <w:numId w:val="11"/>
        </w:numPr>
        <w:spacing w:before="120" w:after="120" w:line="300" w:lineRule="exact"/>
        <w:ind w:left="284" w:hanging="284"/>
        <w:jc w:val="both"/>
        <w:rPr>
          <w:b/>
          <w:lang w:val="en-US"/>
        </w:rPr>
      </w:pPr>
      <w:r w:rsidRPr="00466C82">
        <w:rPr>
          <w:b/>
          <w:lang w:val="en-US"/>
        </w:rPr>
        <w:t>Các đề xuất của cổ đông phải đảm bảo các điều kiện sau:</w:t>
      </w:r>
    </w:p>
    <w:p w:rsidR="0009251C" w:rsidRDefault="0009251C" w:rsidP="00EE1F35">
      <w:pPr>
        <w:pStyle w:val="ListParagraph"/>
        <w:numPr>
          <w:ilvl w:val="0"/>
          <w:numId w:val="1"/>
        </w:numPr>
        <w:spacing w:before="120" w:after="120" w:line="300" w:lineRule="exact"/>
        <w:ind w:left="567" w:hanging="283"/>
        <w:jc w:val="both"/>
        <w:rPr>
          <w:lang w:val="en-US"/>
        </w:rPr>
      </w:pPr>
      <w:r>
        <w:rPr>
          <w:lang w:val="en-US"/>
        </w:rPr>
        <w:t>Ng</w:t>
      </w:r>
      <w:r w:rsidRPr="00810D1F">
        <w:rPr>
          <w:lang w:val="en-US"/>
        </w:rPr>
        <w:t>ắn gọn</w:t>
      </w:r>
      <w:r>
        <w:rPr>
          <w:lang w:val="en-US"/>
        </w:rPr>
        <w:t xml:space="preserve"> và rõ ràng. Trường hợp ý kiến đề xuất phức tạp, cần nhiều thời gian để trình bày thì cổ đông có thể gửi bằng văn bản đến Ban tổ chức 02 ngày trước kỳ diễn ra Đại hội.</w:t>
      </w:r>
    </w:p>
    <w:p w:rsidR="0009251C" w:rsidRDefault="0009251C" w:rsidP="00EE1F35">
      <w:pPr>
        <w:pStyle w:val="ListParagraph"/>
        <w:numPr>
          <w:ilvl w:val="0"/>
          <w:numId w:val="1"/>
        </w:numPr>
        <w:spacing w:before="120" w:after="120" w:line="300" w:lineRule="exact"/>
        <w:ind w:left="567" w:hanging="283"/>
        <w:jc w:val="both"/>
        <w:rPr>
          <w:lang w:val="en-US"/>
        </w:rPr>
      </w:pPr>
      <w:r>
        <w:rPr>
          <w:lang w:val="en-US"/>
        </w:rPr>
        <w:t>Không trình bày lại những vấn đề đã được đề cập trước đó.</w:t>
      </w:r>
    </w:p>
    <w:p w:rsidR="0009251C" w:rsidRDefault="0009251C" w:rsidP="00EE1F35">
      <w:pPr>
        <w:pStyle w:val="ListParagraph"/>
        <w:numPr>
          <w:ilvl w:val="0"/>
          <w:numId w:val="1"/>
        </w:numPr>
        <w:spacing w:before="120" w:after="120" w:line="300" w:lineRule="exact"/>
        <w:ind w:left="567" w:hanging="283"/>
        <w:jc w:val="both"/>
        <w:rPr>
          <w:lang w:val="en-US"/>
        </w:rPr>
      </w:pPr>
      <w:r>
        <w:rPr>
          <w:lang w:val="en-US"/>
        </w:rPr>
        <w:t>Không đề xuất các vấn đề thuộc quyền hạn HĐQT.</w:t>
      </w:r>
    </w:p>
    <w:p w:rsidR="0009251C" w:rsidRDefault="0009251C" w:rsidP="00EE1F35">
      <w:pPr>
        <w:pStyle w:val="ListParagraph"/>
        <w:numPr>
          <w:ilvl w:val="0"/>
          <w:numId w:val="1"/>
        </w:numPr>
        <w:spacing w:before="120" w:after="120" w:line="300" w:lineRule="exact"/>
        <w:ind w:left="567" w:hanging="283"/>
        <w:jc w:val="both"/>
        <w:rPr>
          <w:lang w:val="en-US"/>
        </w:rPr>
      </w:pPr>
      <w:r>
        <w:rPr>
          <w:lang w:val="en-US"/>
        </w:rPr>
        <w:t>Nội dung đề xuất không được vi phạm pháp luật, liên quan đến vấn đề cá nhân hoặc vượt quá quyền hạn doanh nghiệp.</w:t>
      </w:r>
    </w:p>
    <w:p w:rsidR="0009251C" w:rsidRPr="00585180" w:rsidRDefault="0009251C" w:rsidP="00EE1F35">
      <w:pPr>
        <w:spacing w:before="120" w:after="120" w:line="300" w:lineRule="exact"/>
        <w:jc w:val="both"/>
        <w:rPr>
          <w:b/>
          <w:lang w:val="en-US"/>
        </w:rPr>
      </w:pPr>
      <w:r>
        <w:rPr>
          <w:b/>
          <w:lang w:val="en-US"/>
        </w:rPr>
        <w:t xml:space="preserve">PHẦN </w:t>
      </w:r>
      <w:r w:rsidRPr="00585180">
        <w:rPr>
          <w:b/>
          <w:lang w:val="en-US"/>
        </w:rPr>
        <w:t xml:space="preserve"> IV. CÁC QUY ĐỊNH KHÁC</w:t>
      </w:r>
    </w:p>
    <w:p w:rsidR="0009251C" w:rsidRPr="00585180" w:rsidRDefault="0009251C" w:rsidP="00EE1F35">
      <w:pPr>
        <w:spacing w:before="120" w:after="120" w:line="300" w:lineRule="exact"/>
        <w:jc w:val="both"/>
        <w:rPr>
          <w:b/>
          <w:lang w:val="en-US"/>
        </w:rPr>
      </w:pPr>
      <w:r w:rsidRPr="00585180">
        <w:rPr>
          <w:b/>
          <w:lang w:val="en-US"/>
        </w:rPr>
        <w:t>Điều 12. Trường hợp tổ chức họp Đại hội không thành</w:t>
      </w:r>
    </w:p>
    <w:p w:rsidR="0009251C" w:rsidRDefault="0009251C" w:rsidP="00EE1F35">
      <w:pPr>
        <w:pStyle w:val="ListParagraph"/>
        <w:numPr>
          <w:ilvl w:val="0"/>
          <w:numId w:val="12"/>
        </w:numPr>
        <w:spacing w:before="120" w:after="120" w:line="300" w:lineRule="exact"/>
        <w:ind w:left="284" w:hanging="284"/>
        <w:jc w:val="both"/>
        <w:rPr>
          <w:lang w:val="en-US"/>
        </w:rPr>
      </w:pPr>
      <w:r>
        <w:rPr>
          <w:lang w:val="en-US"/>
        </w:rPr>
        <w:t>Trường hợp Đại hội lần thứ nhất không đủ điều kiện tiến hành họp theo quy định tại Điều 8 của Quy chế này trong vòng ba mươi (30) phút kể từ thời điểm ấn định khai mạc Đại hội thì việc triệu tập họp Đại hội lần thứ hai sẽ được thực hiện trong thời hạn ba mươi (30) ngày, kể từ ngày Đại hội lần thứ nhất dự định khai mạc. Đại hội lần hai được tiến hành khi có số đông cổ đông và đại diện theo ủy quyền của cổ đông dự họp đại diện ít nhất 33% tổng số cổ phần có quyền biểu quyết.</w:t>
      </w:r>
    </w:p>
    <w:p w:rsidR="0009251C" w:rsidRDefault="0009251C" w:rsidP="00EE1F35">
      <w:pPr>
        <w:pStyle w:val="ListParagraph"/>
        <w:numPr>
          <w:ilvl w:val="0"/>
          <w:numId w:val="12"/>
        </w:numPr>
        <w:spacing w:before="120" w:after="120" w:line="300" w:lineRule="exact"/>
        <w:ind w:left="284" w:hanging="284"/>
        <w:jc w:val="both"/>
        <w:rPr>
          <w:lang w:val="en-US"/>
        </w:rPr>
      </w:pPr>
      <w:r>
        <w:rPr>
          <w:lang w:val="en-US"/>
        </w:rPr>
        <w:t>Trường hợp Đại hội đồng cổ đông thường niên được triệu tập đến lần thứ hai mà vẫn không đủ điều kiện tiến hành theo khoản 1 Điều này, thì việc triệu tập họp Đại hội lần thứ ba sẽ được tiến hành trong thời hạn hai mươi (20) ngày, kể từ ngày Đại hội lần thứ hai dự định khai mạc. Trong trường hợp này, Đại hội được tiến hành không phụ thuộc vào số cổ đông và đại diện theo ủy quyền của cổ đông dự họp và tỷ lệ cổ phần có quyền biểu quyết của cổ đông dự họp.</w:t>
      </w:r>
    </w:p>
    <w:p w:rsidR="0009251C" w:rsidRPr="00585180" w:rsidRDefault="0009251C" w:rsidP="00EE1F35">
      <w:pPr>
        <w:spacing w:before="120" w:after="120" w:line="300" w:lineRule="exact"/>
        <w:jc w:val="both"/>
        <w:rPr>
          <w:b/>
          <w:lang w:val="en-US"/>
        </w:rPr>
      </w:pPr>
      <w:r w:rsidRPr="00585180">
        <w:rPr>
          <w:b/>
          <w:lang w:val="en-US"/>
        </w:rPr>
        <w:t>Điều 13. Biên bản cuộc họp Đại hội đồng cổ đông</w:t>
      </w:r>
    </w:p>
    <w:p w:rsidR="0009251C" w:rsidRDefault="0009251C" w:rsidP="00EE1F35">
      <w:pPr>
        <w:spacing w:before="120" w:after="120" w:line="300" w:lineRule="exact"/>
        <w:jc w:val="both"/>
        <w:rPr>
          <w:lang w:val="en-US"/>
        </w:rPr>
      </w:pPr>
      <w:r>
        <w:rPr>
          <w:lang w:val="en-US"/>
        </w:rPr>
        <w:t>Tất cả các nội dung tại cuộc họp Đại hội đồng cổ đông phải được Thư ký Đại hội ghi vào biên bản của Đại hội. Biên bản của Đại hội được đọc và thông qua trước khi bế mạc cuộc họp và được lưu giữ tại Công ty.</w:t>
      </w:r>
    </w:p>
    <w:p w:rsidR="0009251C" w:rsidRPr="00585180" w:rsidRDefault="0009251C" w:rsidP="00EE1F35">
      <w:pPr>
        <w:spacing w:before="120" w:after="120" w:line="300" w:lineRule="exact"/>
        <w:jc w:val="both"/>
        <w:rPr>
          <w:b/>
          <w:lang w:val="en-US"/>
        </w:rPr>
      </w:pPr>
      <w:r w:rsidRPr="00585180">
        <w:rPr>
          <w:b/>
          <w:lang w:val="en-US"/>
        </w:rPr>
        <w:t>Điều 14. Hiệu lực</w:t>
      </w:r>
    </w:p>
    <w:p w:rsidR="0009251C" w:rsidRDefault="0009251C" w:rsidP="00EE1F35">
      <w:pPr>
        <w:spacing w:before="120" w:after="120" w:line="300" w:lineRule="exact"/>
        <w:jc w:val="both"/>
        <w:rPr>
          <w:lang w:val="en-US"/>
        </w:rPr>
      </w:pPr>
      <w:r>
        <w:rPr>
          <w:lang w:val="en-US"/>
        </w:rPr>
        <w:t>Quy chế này có hiệu lực ngay khi được Đại hội đồng cổ đông nhất trí thông qua.</w:t>
      </w:r>
    </w:p>
    <w:p w:rsidR="0009251C" w:rsidRPr="00585180" w:rsidRDefault="0009251C" w:rsidP="0009251C">
      <w:pPr>
        <w:spacing w:after="0" w:line="240" w:lineRule="auto"/>
        <w:jc w:val="both"/>
        <w:rPr>
          <w:b/>
          <w:lang w:val="en-US"/>
        </w:rPr>
      </w:pPr>
      <w:r w:rsidRPr="00585180">
        <w:rPr>
          <w:b/>
          <w:lang w:val="en-US"/>
        </w:rPr>
        <w:t xml:space="preserve">                                                                                T/M ĐẠI HỘI ĐỒNG CỔ ĐÔNG</w:t>
      </w:r>
    </w:p>
    <w:p w:rsidR="0009251C" w:rsidRDefault="0009251C" w:rsidP="0009251C">
      <w:pPr>
        <w:spacing w:after="0" w:line="240" w:lineRule="auto"/>
        <w:jc w:val="both"/>
        <w:rPr>
          <w:b/>
          <w:lang w:val="en-US"/>
        </w:rPr>
      </w:pPr>
      <w:r w:rsidRPr="00585180">
        <w:rPr>
          <w:b/>
          <w:lang w:val="en-US"/>
        </w:rPr>
        <w:t xml:space="preserve">                                                                                          CHỦ TỊCH HĐQT</w:t>
      </w:r>
    </w:p>
    <w:p w:rsidR="0009251C" w:rsidRDefault="0009251C" w:rsidP="0009251C">
      <w:pPr>
        <w:spacing w:after="0" w:line="240" w:lineRule="auto"/>
        <w:jc w:val="both"/>
        <w:rPr>
          <w:b/>
          <w:lang w:val="en-US"/>
        </w:rPr>
      </w:pPr>
    </w:p>
    <w:p w:rsidR="0009251C" w:rsidRDefault="0009251C" w:rsidP="0009251C">
      <w:pPr>
        <w:spacing w:after="0" w:line="240" w:lineRule="auto"/>
        <w:jc w:val="both"/>
        <w:rPr>
          <w:i/>
          <w:lang w:val="en-US"/>
        </w:rPr>
      </w:pPr>
    </w:p>
    <w:p w:rsidR="000D6111" w:rsidRDefault="000D6111" w:rsidP="0009251C">
      <w:pPr>
        <w:spacing w:after="0" w:line="240" w:lineRule="auto"/>
        <w:jc w:val="both"/>
        <w:rPr>
          <w:b/>
          <w:lang w:val="en-US"/>
        </w:rPr>
      </w:pPr>
    </w:p>
    <w:p w:rsidR="0009251C" w:rsidRDefault="0009251C" w:rsidP="0009251C">
      <w:pPr>
        <w:spacing w:after="0" w:line="240" w:lineRule="auto"/>
        <w:jc w:val="both"/>
        <w:rPr>
          <w:b/>
          <w:lang w:val="en-US"/>
        </w:rPr>
      </w:pPr>
      <w:r>
        <w:rPr>
          <w:b/>
          <w:lang w:val="en-US"/>
        </w:rPr>
        <w:t xml:space="preserve">                                                                                       NGUYỄN QUANG HUÂN</w:t>
      </w:r>
      <w:bookmarkStart w:id="0" w:name="_GoBack"/>
      <w:bookmarkEnd w:id="0"/>
    </w:p>
    <w:sectPr w:rsidR="0009251C" w:rsidSect="000D6111">
      <w:headerReference w:type="default" r:id="rId8"/>
      <w:footerReference w:type="default" r:id="rId9"/>
      <w:pgSz w:w="11900" w:h="16840"/>
      <w:pgMar w:top="1418" w:right="1134" w:bottom="1701" w:left="1701" w:header="0"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8D" w:rsidRDefault="00CD0A8D" w:rsidP="00FD7737">
      <w:r>
        <w:separator/>
      </w:r>
    </w:p>
  </w:endnote>
  <w:endnote w:type="continuationSeparator" w:id="0">
    <w:p w:rsidR="00CD0A8D" w:rsidRDefault="00CD0A8D" w:rsidP="00FD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37" w:rsidRDefault="0009251C" w:rsidP="003060D8">
    <w:pPr>
      <w:pStyle w:val="Footer"/>
      <w:ind w:left="-1418" w:firstLine="1418"/>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5282565</wp:posOffset>
              </wp:positionH>
              <wp:positionV relativeFrom="paragraph">
                <wp:posOffset>-921385</wp:posOffset>
              </wp:positionV>
              <wp:extent cx="95250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495300"/>
                      </a:xfrm>
                      <a:prstGeom prst="rect">
                        <a:avLst/>
                      </a:prstGeom>
                      <a:noFill/>
                      <a:ln w="6350">
                        <a:noFill/>
                      </a:ln>
                    </wps:spPr>
                    <wps:txbx>
                      <w:txbxContent>
                        <w:p w:rsidR="00BA1308" w:rsidRPr="00BA1308" w:rsidRDefault="00BA1308">
                          <w:pPr>
                            <w:rPr>
                              <w:rFonts w:cs="Arial"/>
                              <w:noProof/>
                            </w:rPr>
                          </w:pPr>
                          <w:r w:rsidRPr="00BA1308">
                            <w:rPr>
                              <w:rFonts w:cs="Arial"/>
                            </w:rPr>
                            <w:fldChar w:fldCharType="begin"/>
                          </w:r>
                          <w:r w:rsidRPr="00BA1308">
                            <w:rPr>
                              <w:rFonts w:cs="Arial"/>
                            </w:rPr>
                            <w:instrText xml:space="preserve"> PAGE   \* MERGEFORMAT </w:instrText>
                          </w:r>
                          <w:r w:rsidRPr="00BA1308">
                            <w:rPr>
                              <w:rFonts w:cs="Arial"/>
                            </w:rPr>
                            <w:fldChar w:fldCharType="separate"/>
                          </w:r>
                          <w:r w:rsidR="00CD0A8D">
                            <w:rPr>
                              <w:rFonts w:cs="Arial"/>
                              <w:noProof/>
                            </w:rPr>
                            <w:t>1</w:t>
                          </w:r>
                          <w:r w:rsidRPr="00BA1308">
                            <w:rPr>
                              <w:rFonts w:cs="Arial"/>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95pt;margin-top:-72.55pt;width: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" filled="f" stroked="f" strokeweight=".5pt">
              <v:path arrowok="t"/>
              <v:textbox>
                <w:txbxContent>
                  <w:p w:rsidR="00BA1308" w:rsidRPr="00BA1308" w:rsidRDefault="00BA1308">
                    <w:pPr>
                      <w:rPr>
                        <w:rFonts w:cs="Arial"/>
                        <w:noProof/>
                      </w:rPr>
                    </w:pPr>
                    <w:r w:rsidRPr="00BA1308">
                      <w:rPr>
                        <w:rFonts w:cs="Arial"/>
                      </w:rPr>
                      <w:fldChar w:fldCharType="begin"/>
                    </w:r>
                    <w:r w:rsidRPr="00BA1308">
                      <w:rPr>
                        <w:rFonts w:cs="Arial"/>
                      </w:rPr>
                      <w:instrText xml:space="preserve"> PAGE   \* MERGEFORMAT </w:instrText>
                    </w:r>
                    <w:r w:rsidRPr="00BA1308">
                      <w:rPr>
                        <w:rFonts w:cs="Arial"/>
                      </w:rPr>
                      <w:fldChar w:fldCharType="separate"/>
                    </w:r>
                    <w:r w:rsidR="00CD0A8D">
                      <w:rPr>
                        <w:rFonts w:cs="Arial"/>
                        <w:noProof/>
                      </w:rPr>
                      <w:t>1</w:t>
                    </w:r>
                    <w:r w:rsidRPr="00BA1308">
                      <w:rPr>
                        <w:rFonts w:cs="Arial"/>
                        <w:noProof/>
                      </w:rPr>
                      <w:fldChar w:fldCharType="end"/>
                    </w: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page">
            <wp:align>right</wp:align>
          </wp:positionH>
          <wp:positionV relativeFrom="paragraph">
            <wp:posOffset>-1086485</wp:posOffset>
          </wp:positionV>
          <wp:extent cx="7556500" cy="1254760"/>
          <wp:effectExtent l="0" t="0" r="0" b="0"/>
          <wp:wrapNone/>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8D" w:rsidRDefault="00CD0A8D" w:rsidP="00FD7737">
      <w:r>
        <w:separator/>
      </w:r>
    </w:p>
  </w:footnote>
  <w:footnote w:type="continuationSeparator" w:id="0">
    <w:p w:rsidR="00CD0A8D" w:rsidRDefault="00CD0A8D" w:rsidP="00FD7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37" w:rsidRDefault="0009251C" w:rsidP="003060D8">
    <w:pPr>
      <w:pStyle w:val="Header"/>
    </w:pPr>
    <w:r>
      <w:rPr>
        <w:noProof/>
        <w:lang w:val="en-US"/>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6500" cy="1028700"/>
          <wp:effectExtent l="0" t="0" r="0"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7F5E"/>
    <w:multiLevelType w:val="hybridMultilevel"/>
    <w:tmpl w:val="60D08A74"/>
    <w:lvl w:ilvl="0" w:tplc="FBF22AE2">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DF3280"/>
    <w:multiLevelType w:val="hybridMultilevel"/>
    <w:tmpl w:val="21FE87E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F013FEC"/>
    <w:multiLevelType w:val="hybridMultilevel"/>
    <w:tmpl w:val="94D8BAC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5545BD5"/>
    <w:multiLevelType w:val="hybridMultilevel"/>
    <w:tmpl w:val="5B58B53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15:restartNumberingAfterBreak="0">
    <w:nsid w:val="3097419D"/>
    <w:multiLevelType w:val="hybridMultilevel"/>
    <w:tmpl w:val="A5D680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7EF7F91"/>
    <w:multiLevelType w:val="hybridMultilevel"/>
    <w:tmpl w:val="8392F5D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9EA7287"/>
    <w:multiLevelType w:val="hybridMultilevel"/>
    <w:tmpl w:val="F138BAA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1BE4C0F"/>
    <w:multiLevelType w:val="hybridMultilevel"/>
    <w:tmpl w:val="2EF6FF6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15:restartNumberingAfterBreak="0">
    <w:nsid w:val="504A6E4A"/>
    <w:multiLevelType w:val="hybridMultilevel"/>
    <w:tmpl w:val="6A467C9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6780793"/>
    <w:multiLevelType w:val="hybridMultilevel"/>
    <w:tmpl w:val="A92802B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15:restartNumberingAfterBreak="0">
    <w:nsid w:val="5BF75AFF"/>
    <w:multiLevelType w:val="hybridMultilevel"/>
    <w:tmpl w:val="A5A4306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5D68305F"/>
    <w:multiLevelType w:val="hybridMultilevel"/>
    <w:tmpl w:val="0720C12C"/>
    <w:lvl w:ilvl="0" w:tplc="53D457F6">
      <w:start w:val="1"/>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num w:numId="1">
    <w:abstractNumId w:val="0"/>
  </w:num>
  <w:num w:numId="2">
    <w:abstractNumId w:val="10"/>
  </w:num>
  <w:num w:numId="3">
    <w:abstractNumId w:val="7"/>
  </w:num>
  <w:num w:numId="4">
    <w:abstractNumId w:val="3"/>
  </w:num>
  <w:num w:numId="5">
    <w:abstractNumId w:val="11"/>
  </w:num>
  <w:num w:numId="6">
    <w:abstractNumId w:val="8"/>
  </w:num>
  <w:num w:numId="7">
    <w:abstractNumId w:val="9"/>
  </w:num>
  <w:num w:numId="8">
    <w:abstractNumId w:val="1"/>
  </w:num>
  <w:num w:numId="9">
    <w:abstractNumId w:val="5"/>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1C"/>
    <w:rsid w:val="0009251C"/>
    <w:rsid w:val="000D6111"/>
    <w:rsid w:val="00116110"/>
    <w:rsid w:val="001621DF"/>
    <w:rsid w:val="001972C1"/>
    <w:rsid w:val="002C755E"/>
    <w:rsid w:val="002D0FD6"/>
    <w:rsid w:val="002F7009"/>
    <w:rsid w:val="003060D8"/>
    <w:rsid w:val="0030798F"/>
    <w:rsid w:val="0031335E"/>
    <w:rsid w:val="00430FC1"/>
    <w:rsid w:val="00437D54"/>
    <w:rsid w:val="006C2E8F"/>
    <w:rsid w:val="007E48BE"/>
    <w:rsid w:val="008253F5"/>
    <w:rsid w:val="00A13FFD"/>
    <w:rsid w:val="00A37E79"/>
    <w:rsid w:val="00A54695"/>
    <w:rsid w:val="00A81A3E"/>
    <w:rsid w:val="00AB5A46"/>
    <w:rsid w:val="00B95294"/>
    <w:rsid w:val="00BA1308"/>
    <w:rsid w:val="00CC7C7E"/>
    <w:rsid w:val="00CD0A8D"/>
    <w:rsid w:val="00D14B04"/>
    <w:rsid w:val="00D52AC1"/>
    <w:rsid w:val="00D7252F"/>
    <w:rsid w:val="00D91C9A"/>
    <w:rsid w:val="00E623D6"/>
    <w:rsid w:val="00EE1F35"/>
    <w:rsid w:val="00EE64F3"/>
    <w:rsid w:val="00F72567"/>
    <w:rsid w:val="00FD591F"/>
    <w:rsid w:val="00FD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5C4C1"/>
  <w14:defaultImageDpi w14:val="32767"/>
  <w15:chartTrackingRefBased/>
  <w15:docId w15:val="{23F104A5-9386-434D-AC9F-AB583653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51C"/>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737"/>
    <w:pPr>
      <w:tabs>
        <w:tab w:val="center" w:pos="4680"/>
        <w:tab w:val="right" w:pos="9360"/>
      </w:tabs>
    </w:pPr>
  </w:style>
  <w:style w:type="character" w:customStyle="1" w:styleId="HeaderChar">
    <w:name w:val="Header Char"/>
    <w:basedOn w:val="DefaultParagraphFont"/>
    <w:link w:val="Header"/>
    <w:uiPriority w:val="99"/>
    <w:rsid w:val="00FD7737"/>
  </w:style>
  <w:style w:type="paragraph" w:styleId="Footer">
    <w:name w:val="footer"/>
    <w:basedOn w:val="Normal"/>
    <w:link w:val="FooterChar"/>
    <w:uiPriority w:val="99"/>
    <w:unhideWhenUsed/>
    <w:rsid w:val="00FD7737"/>
    <w:pPr>
      <w:tabs>
        <w:tab w:val="center" w:pos="4680"/>
        <w:tab w:val="right" w:pos="9360"/>
      </w:tabs>
    </w:pPr>
  </w:style>
  <w:style w:type="character" w:customStyle="1" w:styleId="FooterChar">
    <w:name w:val="Footer Char"/>
    <w:basedOn w:val="DefaultParagraphFont"/>
    <w:link w:val="Footer"/>
    <w:uiPriority w:val="99"/>
    <w:rsid w:val="00FD7737"/>
  </w:style>
  <w:style w:type="paragraph" w:styleId="ListParagraph">
    <w:name w:val="List Paragraph"/>
    <w:basedOn w:val="Normal"/>
    <w:uiPriority w:val="34"/>
    <w:qFormat/>
    <w:rsid w:val="0009251C"/>
    <w:pPr>
      <w:ind w:left="720"/>
      <w:contextualSpacing/>
    </w:pPr>
  </w:style>
  <w:style w:type="character" w:styleId="Hyperlink">
    <w:name w:val="Hyperlink"/>
    <w:uiPriority w:val="99"/>
    <w:unhideWhenUsed/>
    <w:rsid w:val="00092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al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inh%20-%20Legal\HEADER%20FOOTER%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 FOOTER </Template>
  <TotalTime>10</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Vinh_Legal</dc:creator>
  <cp:keywords/>
  <dc:description/>
  <cp:lastModifiedBy>Vinh_Legal</cp:lastModifiedBy>
  <cp:revision>19</cp:revision>
  <dcterms:created xsi:type="dcterms:W3CDTF">2019-09-19T02:00:00Z</dcterms:created>
  <dcterms:modified xsi:type="dcterms:W3CDTF">2019-09-19T09:49:00Z</dcterms:modified>
</cp:coreProperties>
</file>